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598"/>
      </w:tblGrid>
      <w:tr w:rsidR="00FD52DD" w:rsidTr="000D385E">
        <w:tc>
          <w:tcPr>
            <w:tcW w:w="10598" w:type="dxa"/>
          </w:tcPr>
          <w:p w:rsidR="00FD52DD" w:rsidRPr="001253A9" w:rsidRDefault="00315F27" w:rsidP="001253A9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</w:rPr>
              <w:t>CARRIERA</w:t>
            </w:r>
            <w:r w:rsidR="00FD52DD">
              <w:rPr>
                <w:rFonts w:asciiTheme="minorHAnsi" w:hAnsiTheme="minorHAnsi"/>
                <w:b/>
              </w:rPr>
              <w:t>(</w:t>
            </w:r>
            <w:proofErr w:type="spellStart"/>
            <w:r w:rsidR="00FD52DD">
              <w:rPr>
                <w:rFonts w:asciiTheme="minorHAnsi" w:hAnsiTheme="minorHAnsi"/>
                <w:b/>
              </w:rPr>
              <w:t>max</w:t>
            </w:r>
            <w:proofErr w:type="spellEnd"/>
            <w:r w:rsidR="00FD52DD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RDefault="00F52C0D" w:rsidP="00FD52DD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FD52DD" w:rsidRPr="001253A9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="00FD52DD" w:rsidRPr="001253A9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 w:rsidRPr="001253A9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Unità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mis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99582A">
                    <w:rPr>
                      <w:rFonts w:asciiTheme="minorHAnsi" w:hAnsiTheme="minorHAnsi"/>
                    </w:rPr>
                    <w:t>Omog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99582A">
                    <w:rPr>
                      <w:rFonts w:asciiTheme="minorHAnsi" w:hAnsiTheme="minorHAnsi"/>
                    </w:rPr>
                    <w:t>Sovr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Specializzazione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101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SSN nella disciplina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SSN in disciplina affine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SSN in altra disciplina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SSN nella disciplina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SSN in disciplina affine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SSN in altra disciplina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130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SSN nella disciplina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liv.inferiore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131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SSN in disciplina affine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liv.inferiore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0,450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132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SSN in altra disciplina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liv.inferiore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t.pieno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140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SSN nella disciplina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liv.inferiore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141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SSN in disciplina affine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liv.inferiore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0,375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142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SSN in altra disciplina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liv.inferiore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t.definito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Attività ambulatoriale interna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Attività ambulatoriale interna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Attività ambulatoriale interna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160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Presso PA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Servizio militare/civile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case di cura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conv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case di cura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conv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case di cura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conv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190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case di cura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conv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 nella disciplina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191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case di cura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conv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 in disciplina affine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0,375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192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Presso case di cura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conv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 in altra disciplina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</w:tbl>
          <w:p w:rsidR="00FD52DD" w:rsidRDefault="00FD52DD" w:rsidP="007A6255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RDefault="00A51689" w:rsidP="007A6255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>
        <w:tc>
          <w:tcPr>
            <w:tcW w:w="10598" w:type="dxa"/>
          </w:tcPr>
          <w:p w:rsidR="00FD52DD" w:rsidRPr="001253A9" w:rsidRDefault="00315F27" w:rsidP="001253A9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</w:rPr>
              <w:t>ACCADEMICI E DI STUDIO</w:t>
            </w:r>
            <w:r w:rsidR="00FD52DD">
              <w:rPr>
                <w:rFonts w:asciiTheme="minorHAnsi" w:hAnsiTheme="minorHAnsi"/>
                <w:b/>
              </w:rPr>
              <w:t>(</w:t>
            </w:r>
            <w:proofErr w:type="spellStart"/>
            <w:r w:rsidR="00FD52DD">
              <w:rPr>
                <w:rFonts w:asciiTheme="minorHAnsi" w:hAnsiTheme="minorHAnsi"/>
                <w:b/>
              </w:rPr>
              <w:t>max</w:t>
            </w:r>
            <w:proofErr w:type="spellEnd"/>
            <w:r w:rsidR="00FD52DD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RDefault="00F52C0D" w:rsidP="00FD52DD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 w:rsidRPr="001253A9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="00FD52DD" w:rsidRPr="001253A9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 w:rsidRPr="001253A9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Unità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mis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99582A">
                    <w:rPr>
                      <w:rFonts w:asciiTheme="minorHAnsi" w:hAnsiTheme="minorHAnsi"/>
                    </w:rPr>
                    <w:t>Omog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99582A">
                    <w:rPr>
                      <w:rFonts w:asciiTheme="minorHAnsi" w:hAnsiTheme="minorHAnsi"/>
                    </w:rPr>
                    <w:t>Sovr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Titolo non valutabile in quanto requisito di 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RDefault="00FD52DD" w:rsidP="007A6255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RDefault="00A51689" w:rsidP="007A6255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>
        <w:tc>
          <w:tcPr>
            <w:tcW w:w="10598" w:type="dxa"/>
          </w:tcPr>
          <w:p w:rsidR="00FD52DD" w:rsidRPr="001253A9" w:rsidRDefault="00315F27" w:rsidP="001253A9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="00FD52DD">
              <w:rPr>
                <w:rFonts w:asciiTheme="minorHAnsi" w:hAnsiTheme="minorHAnsi"/>
                <w:b/>
              </w:rPr>
              <w:t>(</w:t>
            </w:r>
            <w:proofErr w:type="spellStart"/>
            <w:r w:rsidR="00FD52DD">
              <w:rPr>
                <w:rFonts w:asciiTheme="minorHAnsi" w:hAnsiTheme="minorHAnsi"/>
                <w:b/>
              </w:rPr>
              <w:t>max</w:t>
            </w:r>
            <w:proofErr w:type="spellEnd"/>
            <w:r w:rsidR="00FD52DD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RDefault="00F52C0D" w:rsidP="00FD52DD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 w:rsidRPr="001253A9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="00FD52DD" w:rsidRPr="001253A9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 w:rsidRPr="001253A9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Unità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mis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99582A">
                    <w:rPr>
                      <w:rFonts w:asciiTheme="minorHAnsi" w:hAnsiTheme="minorHAnsi"/>
                    </w:rPr>
                    <w:t>Omog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99582A">
                    <w:rPr>
                      <w:rFonts w:asciiTheme="minorHAnsi" w:hAnsiTheme="minorHAnsi"/>
                    </w:rPr>
                    <w:t>Sovr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Pubblicazioni internazionali  unico/primo autore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lastRenderedPageBreak/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Pubblicazioni nazionali  unico/primo autore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310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Pubblicazioni internazionali  in collaborazione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320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Pubblicazioni nazionali  in collaborazione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330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Capitolo di libro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proofErr w:type="spellStart"/>
                  <w:r w:rsidRPr="0099582A">
                    <w:rPr>
                      <w:rFonts w:asciiTheme="minorHAnsi" w:hAnsiTheme="minorHAnsi"/>
                    </w:rPr>
                    <w:t>Abstract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, poster, comunicazioni a congressi, case report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360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Altro lavoro edito a stampa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Lavori non valutabili (non attinenti, non editi a stampa, antecedenti al conseguimento della laurea))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RDefault="00FD52DD" w:rsidP="007A6255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RDefault="00A51689" w:rsidP="007A6255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>
        <w:tc>
          <w:tcPr>
            <w:tcW w:w="10598" w:type="dxa"/>
          </w:tcPr>
          <w:p w:rsidR="00FD52DD" w:rsidRPr="001253A9" w:rsidRDefault="00315F27" w:rsidP="001253A9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</w:rPr>
              <w:lastRenderedPageBreak/>
              <w:t>CURRICULUM FORMATIVO E PROFESSIONALE</w:t>
            </w:r>
            <w:r w:rsidR="00FD52DD">
              <w:rPr>
                <w:rFonts w:asciiTheme="minorHAnsi" w:hAnsiTheme="minorHAnsi"/>
                <w:b/>
              </w:rPr>
              <w:t>(</w:t>
            </w:r>
            <w:proofErr w:type="spellStart"/>
            <w:r w:rsidR="00FD52DD">
              <w:rPr>
                <w:rFonts w:asciiTheme="minorHAnsi" w:hAnsiTheme="minorHAnsi"/>
                <w:b/>
              </w:rPr>
              <w:t>max</w:t>
            </w:r>
            <w:proofErr w:type="spellEnd"/>
            <w:r w:rsidR="00FD52DD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noProof/>
              </w:rPr>
              <w:t>4,000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RDefault="00F52C0D" w:rsidP="00FD52DD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FD52DD" w:rsidRPr="001253A9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="00FD52DD" w:rsidRPr="001253A9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 w:rsidRPr="001253A9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Unità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mis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99582A">
                    <w:rPr>
                      <w:rFonts w:asciiTheme="minorHAnsi" w:hAnsiTheme="minorHAnsi"/>
                    </w:rPr>
                    <w:t>Omog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99582A">
                    <w:rPr>
                      <w:rFonts w:asciiTheme="minorHAnsi" w:hAnsiTheme="minorHAnsi"/>
                    </w:rPr>
                    <w:t>Sovr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Libera professione,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co.co.co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 xml:space="preserve">,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co.co.pro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, ecc. presso SSN/PA nel profilo e nella disciplina successiva al conseguimento della specializzazione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Libera professione,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co.co.co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 xml:space="preserve">,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co.co.pro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>, ecc. presso strutture accreditate nel profilo e nella disciplina successiva al conseguimento della specializzazione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Borsa di studio  nel profilo e nella disciplina successiva al conseguimento della specializzazione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415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Attività presso privati  nel profilo (non valutabile)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Dottorato in materia attinente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425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Master universitario in materia attinente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Corsi di perfezionamento universitari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435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Attività di docenza a corsi universitari, master, ecc.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a.a.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Relatore/docente a corsi di aggiornamento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445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Partecipazione a corsi di aggiornamento con esame finale o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ecm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446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Partecipazione a corsi di aggiornamento senza esame finale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0,005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Corsi BLS, BLSD, ATLS e similari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451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Corsi SIUMB, FADOI, ecc. di durata non inferiore a 20 ore o non inferiore a 3 mesi (con esame)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455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Corsi di lingua straniera/informatica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460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Corso di lunga durata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465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 xml:space="preserve">Corso formazione specifica in MG/ Corso formazione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idoneita'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 xml:space="preserve"> esercizio </w:t>
                  </w:r>
                  <w:proofErr w:type="spellStart"/>
                  <w:r w:rsidRPr="0099582A">
                    <w:rPr>
                      <w:rFonts w:asciiTheme="minorHAnsi" w:hAnsiTheme="minorHAnsi"/>
                    </w:rPr>
                    <w:t>attivita'</w:t>
                  </w:r>
                  <w:proofErr w:type="spellEnd"/>
                  <w:r w:rsidRPr="0099582A">
                    <w:rPr>
                      <w:rFonts w:asciiTheme="minorHAnsi" w:hAnsiTheme="minorHAnsi"/>
                    </w:rPr>
                    <w:t xml:space="preserve"> Emergenza Sanitaria territoriale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470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Esperienze all'estero, soggiorni di studio, ecc. di durata non inferiore ai 3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485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Frequenza volontaria, stage, ecc. (non valutabile)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490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Corsi antecedenti al conseguimento della specializzazione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494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Titoli antecedenti al conseguimento della laurea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495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Titoli antecedenti al conseguimento della specializzazione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8F6F78" w:rsidRPr="0099582A" w:rsidTr="00204030">
              <w:tc>
                <w:tcPr>
                  <w:tcW w:w="703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Attività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Default="00987F97" w:rsidP="00F35FFB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8F6F78" w:rsidRPr="0099582A" w:rsidRDefault="008F6F78" w:rsidP="00F35FFB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RDefault="00FD52DD" w:rsidP="007A6255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RDefault="00A51689" w:rsidP="007A6255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="00263AD7" w:rsidRPr="001253A9" w:rsidRDefault="00263AD7" w:rsidP="007A6255">
      <w:pPr>
        <w:tabs>
          <w:tab w:val="right" w:pos="9923"/>
        </w:tabs>
        <w:rPr>
          <w:rFonts w:asciiTheme="minorHAnsi" w:hAnsiTheme="minorHAnsi"/>
        </w:rPr>
      </w:pPr>
    </w:p>
    <w:sectPr w:rsidR="00263AD7" w:rsidRPr="001253A9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space="142" w:equalWidth="0">
        <w:col w:w="10053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DD1" w:rsidRDefault="003C5DD1">
      <w:r>
        <w:separator/>
      </w:r>
    </w:p>
  </w:endnote>
  <w:endnote w:type="continuationSeparator" w:id="1">
    <w:p w:rsidR="003C5DD1" w:rsidRDefault="003C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94" w:rsidRDefault="00F854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8665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94" w:rsidRPr="008158A5" w:rsidRDefault="008158A5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fldSimple w:instr=" DATE   \* MERGEFORMAT ">
      <w:r w:rsidR="00B64303">
        <w:rPr>
          <w:rFonts w:asciiTheme="minorHAnsi" w:hAnsiTheme="minorHAnsi"/>
          <w:noProof/>
          <w:sz w:val="16"/>
          <w:szCs w:val="16"/>
        </w:rPr>
        <w:t>16/08/2022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A5" w:rsidRDefault="008158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DD1" w:rsidRDefault="003C5DD1">
      <w:r>
        <w:separator/>
      </w:r>
    </w:p>
  </w:footnote>
  <w:footnote w:type="continuationSeparator" w:id="1">
    <w:p w:rsidR="003C5DD1" w:rsidRDefault="003C5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A5" w:rsidRDefault="008158A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52"/>
      <w:gridCol w:w="6955"/>
    </w:tblGrid>
    <w:tr w:rsidR="006534DB" w:rsidTr="004A2D64">
      <w:tc>
        <w:tcPr>
          <w:tcW w:w="3652" w:type="dxa"/>
        </w:tcPr>
        <w:p w:rsidR="006534DB" w:rsidRDefault="006534DB" w:rsidP="006534DB">
          <w:pPr>
            <w:rPr>
              <w:rFonts w:ascii="Calibri" w:hAnsi="Calibri"/>
              <w:sz w:val="18"/>
              <w:szCs w:val="18"/>
            </w:rPr>
          </w:pPr>
        </w:p>
      </w:tc>
      <w:tc>
        <w:tcPr>
          <w:tcW w:w="6955" w:type="dxa"/>
          <w:vAlign w:val="center"/>
        </w:tcPr>
        <w:p w:rsidR="006534DB" w:rsidRDefault="000011B8" w:rsidP="006534DB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="006534DB" w:rsidRPr="003C5B34" w:rsidRDefault="006534DB" w:rsidP="009853B3">
    <w:pPr>
      <w:pStyle w:val="Intestazione"/>
      <w:rPr>
        <w:rFonts w:ascii="Calibri" w:hAnsi="Calibri"/>
        <w:sz w:val="18"/>
        <w:szCs w:val="18"/>
      </w:rPr>
    </w:pPr>
  </w:p>
  <w:p w:rsidR="003C5B34" w:rsidRDefault="00B4131C" w:rsidP="009853B3">
    <w:pPr>
      <w:pStyle w:val="Intestazione"/>
      <w:rPr>
        <w:rFonts w:ascii="Calibri" w:hAnsi="Calibri"/>
        <w:noProof/>
        <w:sz w:val="18"/>
        <w:szCs w:val="18"/>
      </w:rPr>
    </w:pPr>
    <w:r w:rsidRPr="00B4131C">
      <w:rPr>
        <w:rFonts w:ascii="Calibri" w:hAnsi="Calibri"/>
        <w:noProof/>
        <w:sz w:val="18"/>
        <w:szCs w:val="18"/>
      </w:rPr>
      <w:t>Concorso pubblico, per titoli ed esami, per la copertura a tempo indeterminato di n. 4 posti di dirigente medico nella disciplina di CARDIOLOGIA.</w:t>
    </w:r>
  </w:p>
  <w:p w:rsidR="00B4131C" w:rsidRPr="003C5B34" w:rsidRDefault="00B4131C" w:rsidP="009853B3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A5" w:rsidRDefault="008158A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64303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854AA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bgastaldo</cp:lastModifiedBy>
  <cp:revision>2</cp:revision>
  <cp:lastPrinted>2022-08-16T08:49:00Z</cp:lastPrinted>
  <dcterms:created xsi:type="dcterms:W3CDTF">2022-08-16T08:50:00Z</dcterms:created>
  <dcterms:modified xsi:type="dcterms:W3CDTF">2022-08-16T08:50:00Z</dcterms:modified>
</cp:coreProperties>
</file>